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"Ростов-на-Дону-Баку"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К-003; 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Р-215;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Р-215;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ОЗК-039; а/д "ст.Тбилисская-г.Кропоткин"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ОЗК-002; а/д "г.Краснодар-г.Кропоткин"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(А 146) а/д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М4; (А 146) а/д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ОЗК-002; а/д "г.Краснодар-г.Кропоткин"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ОЗК-039; а/д "ст.Тбилисская-г.Кропоткин"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г.Будённовск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Р-215;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Р-215;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К-003; 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"Ростов-на-Дону-Баку"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13.575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11.976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3,4,5,6,7,9,10,12,15,16,17,18,21,22,23,24,27,29,30,31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3,4,5,6,9,10,11,12,15,16,17,18,21,22,23,24,27,28,29,30,31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1,4,5,6,7,10,11,12,13,16,17,18,19,22,23,24,25,29,30,31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1,2,5,6,7,8,11,12,13,14,17,18,19,20,23,24,25,26,29,30,31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1,2,5,6,7,8,11,12,13,14,17,18,19,20,23,24,25,26,29,30,31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1,2,5,6,7,8,11,12,13,14,17,18,19,20,23,24,25,26,29,30,31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1,2,3,6,7,8,9,12,13,14,15,18,19,20,21,24,25,26,27,30,31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